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E4" w:rsidRPr="00A56CE4" w:rsidRDefault="00A56CE4" w:rsidP="00A56CE4">
      <w:pPr>
        <w:rPr>
          <w:rFonts w:ascii="Times New Roman" w:hAnsi="Times New Roman" w:cs="Times New Roman"/>
          <w:b/>
          <w:sz w:val="36"/>
          <w:szCs w:val="36"/>
        </w:rPr>
      </w:pPr>
      <w:r w:rsidRPr="00A56CE4">
        <w:rPr>
          <w:rFonts w:ascii="Times New Roman" w:hAnsi="Times New Roman" w:cs="Times New Roman"/>
          <w:b/>
          <w:sz w:val="36"/>
          <w:szCs w:val="36"/>
        </w:rPr>
        <w:t xml:space="preserve">Social Media 101: </w:t>
      </w:r>
    </w:p>
    <w:p w:rsidR="00A56CE4" w:rsidRPr="00A56CE4" w:rsidRDefault="00A56CE4" w:rsidP="00A56CE4">
      <w:pPr>
        <w:rPr>
          <w:rFonts w:ascii="Times New Roman" w:hAnsi="Times New Roman" w:cs="Times New Roman"/>
          <w:b/>
          <w:sz w:val="24"/>
          <w:szCs w:val="24"/>
        </w:rPr>
      </w:pPr>
      <w:r w:rsidRPr="00A56CE4">
        <w:rPr>
          <w:rFonts w:ascii="Times New Roman" w:hAnsi="Times New Roman" w:cs="Times New Roman"/>
          <w:b/>
          <w:sz w:val="24"/>
          <w:szCs w:val="24"/>
        </w:rPr>
        <w:t>Rules of Privacy on Facebook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Often, we feel we’re in a bubble of family and friends on Facebook.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In the case of your council’s Facebook page, however, we should remember how public the social networking site truly is. Be 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your council’s page follows privacy etiquette and the Order’s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Communications Policy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b/>
          <w:sz w:val="24"/>
          <w:szCs w:val="24"/>
        </w:rPr>
        <w:t>Take private conversations offline:</w:t>
      </w:r>
    </w:p>
    <w:p w:rsid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Your council’s Facebook page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receive questions as public comments to your posts. Some of these — 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as “Who can join the Knights?” or “When is your next Coats for Kids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drive?”— can be answered through a public reply in the 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section, since the answer can be helpful to the general public and doesn’t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include private information. Questions whose answers may include private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information should be answered using the private message feature.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b/>
          <w:sz w:val="24"/>
          <w:szCs w:val="24"/>
        </w:rPr>
        <w:t>Have the correct permissions when posting photos: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Be sure to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permission before posting photos taken at council events. When asking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permission, make it clear that the photos may be posted on social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and that you will not “tag” nonmembers in any photos you post to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Facebook page. Permissions are particularly important with regard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minors: If any youth were at the event or activity, be sure to ask verbal</w:t>
      </w:r>
    </w:p>
    <w:p w:rsid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 xml:space="preserve">permission from parents or guardians before posting images. 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b/>
          <w:sz w:val="24"/>
          <w:szCs w:val="24"/>
        </w:rPr>
        <w:t xml:space="preserve">Keep content relevant: </w:t>
      </w:r>
    </w:p>
    <w:p w:rsidR="00A56CE4" w:rsidRP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Remember that anyone can see your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Facebook page. Therefore, it is important not to use this platform to 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information that should be seen only by council members. Do not post</w:t>
      </w:r>
    </w:p>
    <w:p w:rsidR="00A56CE4" w:rsidRPr="00A56CE4" w:rsidRDefault="001B30E1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A56CE4" w:rsidRPr="00A56CE4">
        <w:rPr>
          <w:rFonts w:ascii="Times New Roman" w:eastAsia="Times New Roman" w:hAnsi="Times New Roman" w:cs="Times New Roman"/>
          <w:sz w:val="24"/>
          <w:szCs w:val="24"/>
        </w:rPr>
        <w:t xml:space="preserve"> members’ full names, addresses or contact information. You may</w:t>
      </w:r>
      <w:r w:rsidR="00A5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CE4" w:rsidRPr="00A56CE4">
        <w:rPr>
          <w:rFonts w:ascii="Times New Roman" w:eastAsia="Times New Roman" w:hAnsi="Times New Roman" w:cs="Times New Roman"/>
          <w:sz w:val="24"/>
          <w:szCs w:val="24"/>
        </w:rPr>
        <w:t>post an advertisement of the next Admission Degree Ceremony, but you</w:t>
      </w:r>
      <w:r w:rsidR="00A5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CE4" w:rsidRPr="00A56CE4">
        <w:rPr>
          <w:rFonts w:ascii="Times New Roman" w:eastAsia="Times New Roman" w:hAnsi="Times New Roman" w:cs="Times New Roman"/>
          <w:sz w:val="24"/>
          <w:szCs w:val="24"/>
        </w:rPr>
        <w:t>should not post council meeting minutes or other private council news.</w:t>
      </w:r>
      <w:r w:rsidR="00A5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CE4" w:rsidRPr="00A56CE4">
        <w:rPr>
          <w:rFonts w:ascii="Times New Roman" w:eastAsia="Times New Roman" w:hAnsi="Times New Roman" w:cs="Times New Roman"/>
          <w:sz w:val="24"/>
          <w:szCs w:val="24"/>
        </w:rPr>
        <w:t>When you follow proper privacy etiquette on Facebook, you protect</w:t>
      </w:r>
    </w:p>
    <w:p w:rsidR="00A56CE4" w:rsidRDefault="00A56CE4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E4">
        <w:rPr>
          <w:rFonts w:ascii="Times New Roman" w:eastAsia="Times New Roman" w:hAnsi="Times New Roman" w:cs="Times New Roman"/>
          <w:sz w:val="24"/>
          <w:szCs w:val="24"/>
        </w:rPr>
        <w:t>not only the good reputation of your council and the Order, but also 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involved in your programs and activities. You should refer to the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>Communications Policy, available on the Officer’s Desk Reference, as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CE4">
        <w:rPr>
          <w:rFonts w:ascii="Times New Roman" w:eastAsia="Times New Roman" w:hAnsi="Times New Roman" w:cs="Times New Roman"/>
          <w:sz w:val="24"/>
          <w:szCs w:val="24"/>
        </w:rPr>
        <w:t xml:space="preserve">regular resource. </w:t>
      </w:r>
    </w:p>
    <w:p w:rsidR="00EB6389" w:rsidRDefault="00EB6389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B63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b/>
          <w:sz w:val="24"/>
          <w:szCs w:val="24"/>
        </w:rPr>
        <w:t>DO: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• Take private conversations 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>Offline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• Have permission to post 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photos (especially of 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>minors) online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• Post only what the general 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>public should know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b/>
          <w:sz w:val="24"/>
          <w:szCs w:val="24"/>
        </w:rPr>
        <w:t>DON’T: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• Answer private questions 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389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 members or your </w:t>
      </w:r>
    </w:p>
    <w:p w:rsidR="00EB6389" w:rsidRPr="00EB6389" w:rsidRDefault="001B30E1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EB6389" w:rsidRPr="00EB6389">
        <w:rPr>
          <w:rFonts w:ascii="Times New Roman" w:eastAsia="Times New Roman" w:hAnsi="Times New Roman" w:cs="Times New Roman"/>
          <w:sz w:val="24"/>
          <w:szCs w:val="24"/>
        </w:rPr>
        <w:t>ouncil in public comments</w:t>
      </w:r>
      <w:r w:rsidR="00EB6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• Post photos without 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89" w:rsidRPr="00EB6389" w:rsidRDefault="00EB6389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 xml:space="preserve">• Post content only your </w:t>
      </w:r>
    </w:p>
    <w:p w:rsidR="00EB6389" w:rsidRPr="00EB6389" w:rsidRDefault="001B30E1" w:rsidP="00EB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EB6389" w:rsidRPr="00EB6389">
        <w:rPr>
          <w:rFonts w:ascii="Times New Roman" w:eastAsia="Times New Roman" w:hAnsi="Times New Roman" w:cs="Times New Roman"/>
          <w:sz w:val="24"/>
          <w:szCs w:val="24"/>
        </w:rPr>
        <w:t xml:space="preserve"> needs to know</w:t>
      </w:r>
      <w:r w:rsidR="00EB6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89" w:rsidRDefault="00EB6389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6389" w:rsidSect="00EB63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6389" w:rsidRDefault="00EB6389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E4" w:rsidRPr="00A56CE4" w:rsidRDefault="001B30E1" w:rsidP="00A5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Knightline June</w:t>
      </w:r>
      <w:r w:rsidR="00A56CE4">
        <w:rPr>
          <w:rFonts w:ascii="Times New Roman" w:eastAsia="Times New Roman" w:hAnsi="Times New Roman" w:cs="Times New Roman"/>
          <w:sz w:val="24"/>
          <w:szCs w:val="24"/>
        </w:rPr>
        <w:t xml:space="preserve"> 2016 – Volume 33 – Number 6 – www.kofc.org</w:t>
      </w:r>
    </w:p>
    <w:p w:rsidR="00E42B8A" w:rsidRDefault="00E42B8A"/>
    <w:sectPr w:rsidR="00E42B8A" w:rsidSect="00EB63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E4"/>
    <w:rsid w:val="001B30E1"/>
    <w:rsid w:val="00A56CE4"/>
    <w:rsid w:val="00E42B8A"/>
    <w:rsid w:val="00E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DF00-EBBE-4585-96CC-35FFF54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Polich</dc:creator>
  <cp:keywords/>
  <dc:description/>
  <cp:lastModifiedBy>Ed Polich</cp:lastModifiedBy>
  <cp:revision>3</cp:revision>
  <dcterms:created xsi:type="dcterms:W3CDTF">2016-06-23T15:02:00Z</dcterms:created>
  <dcterms:modified xsi:type="dcterms:W3CDTF">2016-06-23T15:12:00Z</dcterms:modified>
</cp:coreProperties>
</file>